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0DE29" w14:textId="77777777" w:rsidR="00FE067E" w:rsidRDefault="003C6034" w:rsidP="00CC1F3B">
      <w:pPr>
        <w:pStyle w:val="TitlePageOrigin"/>
      </w:pPr>
      <w:r>
        <w:rPr>
          <w:caps w:val="0"/>
        </w:rPr>
        <w:t>WEST VIRGINIA LEGISLATURE</w:t>
      </w:r>
    </w:p>
    <w:p w14:paraId="1767B31F"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04F7938" w14:textId="77777777" w:rsidR="00CD36CF" w:rsidRDefault="00094C50" w:rsidP="00CC1F3B">
      <w:pPr>
        <w:pStyle w:val="TitlePageBillPrefix"/>
      </w:pPr>
      <w:sdt>
        <w:sdtPr>
          <w:tag w:val="IntroDate"/>
          <w:id w:val="-1236936958"/>
          <w:placeholder>
            <w:docPart w:val="6D1A117EEA0442639CFD532513F20F30"/>
          </w:placeholder>
          <w:text/>
        </w:sdtPr>
        <w:sdtEndPr/>
        <w:sdtContent>
          <w:r w:rsidR="00AE48A0">
            <w:t>Introduced</w:t>
          </w:r>
        </w:sdtContent>
      </w:sdt>
    </w:p>
    <w:p w14:paraId="03E9FB5D" w14:textId="44E6F630" w:rsidR="00CD36CF" w:rsidRDefault="00094C50" w:rsidP="00CC1F3B">
      <w:pPr>
        <w:pStyle w:val="BillNumber"/>
      </w:pPr>
      <w:sdt>
        <w:sdtPr>
          <w:tag w:val="Chamber"/>
          <w:id w:val="893011969"/>
          <w:lock w:val="sdtLocked"/>
          <w:placeholder>
            <w:docPart w:val="279A757F07094F50A112ED36112BCCDF"/>
          </w:placeholder>
          <w:dropDownList>
            <w:listItem w:displayText="House" w:value="House"/>
            <w:listItem w:displayText="Senate" w:value="Senate"/>
          </w:dropDownList>
        </w:sdtPr>
        <w:sdtEndPr/>
        <w:sdtContent>
          <w:r w:rsidR="004D5327">
            <w:t>Senate</w:t>
          </w:r>
        </w:sdtContent>
      </w:sdt>
      <w:r w:rsidR="00303684">
        <w:t xml:space="preserve"> </w:t>
      </w:r>
      <w:r w:rsidR="00CD36CF">
        <w:t xml:space="preserve">Bill </w:t>
      </w:r>
      <w:sdt>
        <w:sdtPr>
          <w:tag w:val="BNum"/>
          <w:id w:val="1645317809"/>
          <w:lock w:val="sdtLocked"/>
          <w:placeholder>
            <w:docPart w:val="90432897C0174ABA99E9C81957868971"/>
          </w:placeholder>
          <w:text/>
        </w:sdtPr>
        <w:sdtEndPr/>
        <w:sdtContent>
          <w:r w:rsidR="00112029">
            <w:t>1070</w:t>
          </w:r>
        </w:sdtContent>
      </w:sdt>
    </w:p>
    <w:p w14:paraId="425CE418" w14:textId="55C2590F" w:rsidR="00CD36CF" w:rsidRDefault="00CD36CF" w:rsidP="00CC1F3B">
      <w:pPr>
        <w:pStyle w:val="Sponsors"/>
      </w:pPr>
      <w:r>
        <w:t xml:space="preserve">By </w:t>
      </w:r>
      <w:sdt>
        <w:sdtPr>
          <w:tag w:val="Sponsors"/>
          <w:id w:val="1589585889"/>
          <w:placeholder>
            <w:docPart w:val="DF86E291089F426297E9D7F4FFFC22D4"/>
          </w:placeholder>
          <w:text w:multiLine="1"/>
        </w:sdtPr>
        <w:sdtEndPr/>
        <w:sdtContent>
          <w:r w:rsidR="004D5327">
            <w:t>Senator</w:t>
          </w:r>
          <w:r w:rsidR="00094C50">
            <w:t>s</w:t>
          </w:r>
          <w:r w:rsidR="004D5327">
            <w:t xml:space="preserve"> M. Maynard</w:t>
          </w:r>
          <w:r w:rsidR="00094C50">
            <w:t xml:space="preserve"> and Rucker</w:t>
          </w:r>
        </w:sdtContent>
      </w:sdt>
    </w:p>
    <w:p w14:paraId="00A7559C" w14:textId="38B96987" w:rsidR="00E831B3" w:rsidRDefault="00CD36CF" w:rsidP="00CC1F3B">
      <w:pPr>
        <w:pStyle w:val="References"/>
      </w:pPr>
      <w:r>
        <w:t>[</w:t>
      </w:r>
      <w:sdt>
        <w:sdtPr>
          <w:tag w:val="References"/>
          <w:id w:val="-1043047873"/>
          <w:placeholder>
            <w:docPart w:val="C6F466C8A2AF42ECB83EF90EEBD7544D"/>
          </w:placeholder>
          <w:text w:multiLine="1"/>
        </w:sdtPr>
        <w:sdtEndPr/>
        <w:sdtContent>
          <w:r w:rsidR="00093AB0">
            <w:t>Introduced</w:t>
          </w:r>
          <w:r w:rsidR="00112029">
            <w:t xml:space="preserve"> February 23, 2026</w:t>
          </w:r>
          <w:r w:rsidR="00093AB0">
            <w:t>; referred</w:t>
          </w:r>
          <w:r w:rsidR="00093AB0">
            <w:br/>
            <w:t xml:space="preserve">to the Committee on </w:t>
          </w:r>
          <w:r w:rsidR="009D1697">
            <w:t>Education</w:t>
          </w:r>
        </w:sdtContent>
      </w:sdt>
      <w:r>
        <w:t>]</w:t>
      </w:r>
    </w:p>
    <w:p w14:paraId="2E8BE9AF" w14:textId="740D5EE2" w:rsidR="00303684" w:rsidRDefault="0000526A" w:rsidP="00CC1F3B">
      <w:pPr>
        <w:pStyle w:val="TitleSection"/>
      </w:pPr>
      <w:r w:rsidRPr="0094052C">
        <w:lastRenderedPageBreak/>
        <w:t>A BILL</w:t>
      </w:r>
      <w:r w:rsidR="003752ED" w:rsidRPr="0094052C">
        <w:t xml:space="preserve"> to amend the Code of West Virginia, 1931, as amended, by adding a new section, designated §18-9D-22a, </w:t>
      </w:r>
      <w:r w:rsidR="001748B0">
        <w:t xml:space="preserve">relating </w:t>
      </w:r>
      <w:r w:rsidR="003752ED" w:rsidRPr="0094052C">
        <w:t>to t</w:t>
      </w:r>
      <w:r w:rsidR="0094052C" w:rsidRPr="0094052C">
        <w:t>he a</w:t>
      </w:r>
      <w:r w:rsidR="003752ED" w:rsidRPr="0094052C">
        <w:t>uthority to fund grounds and site improvements necessary to protect school buildings</w:t>
      </w:r>
      <w:r w:rsidR="003752ED" w:rsidRPr="003752ED">
        <w:t>.</w:t>
      </w:r>
    </w:p>
    <w:p w14:paraId="4890B844" w14:textId="77777777" w:rsidR="00303684" w:rsidRDefault="00303684" w:rsidP="00CC1F3B">
      <w:pPr>
        <w:pStyle w:val="EnactingClause"/>
      </w:pPr>
      <w:r>
        <w:t>Be it enacted by the Legislature of West Virginia:</w:t>
      </w:r>
    </w:p>
    <w:p w14:paraId="7277E6E7" w14:textId="77777777" w:rsidR="003752ED" w:rsidRDefault="003752ED" w:rsidP="003752ED">
      <w:pPr>
        <w:pStyle w:val="SectionBody"/>
        <w:rPr>
          <w:b/>
          <w:bCs/>
        </w:rPr>
        <w:sectPr w:rsidR="003752ED" w:rsidSect="0094052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BFF071" w14:textId="24837F22" w:rsidR="003752ED" w:rsidRDefault="003752ED" w:rsidP="003752ED">
      <w:pPr>
        <w:pStyle w:val="ArticleHeading"/>
        <w:rPr>
          <w:b w:val="0"/>
          <w:bCs/>
        </w:rPr>
      </w:pPr>
      <w:r>
        <w:t>ARTICLE 9D. SCHOOL BUILDING AUTHORITY.</w:t>
      </w:r>
      <w:r>
        <w:rPr>
          <w:b w:val="0"/>
          <w:bCs/>
        </w:rPr>
        <w:t xml:space="preserve"> </w:t>
      </w:r>
    </w:p>
    <w:p w14:paraId="6134CE59" w14:textId="77777777" w:rsidR="003752ED" w:rsidRPr="003752ED" w:rsidRDefault="003752ED" w:rsidP="003752ED">
      <w:pPr>
        <w:pStyle w:val="SectionHeading"/>
        <w:rPr>
          <w:u w:val="single"/>
        </w:rPr>
        <w:sectPr w:rsidR="003752ED" w:rsidRPr="003752ED" w:rsidSect="003752ED">
          <w:type w:val="continuous"/>
          <w:pgSz w:w="12240" w:h="15840" w:code="1"/>
          <w:pgMar w:top="1440" w:right="1440" w:bottom="1440" w:left="1440" w:header="720" w:footer="720" w:gutter="0"/>
          <w:lnNumType w:countBy="1" w:restart="newSection"/>
          <w:cols w:space="720"/>
          <w:titlePg/>
          <w:docGrid w:linePitch="360"/>
        </w:sectPr>
      </w:pPr>
      <w:r w:rsidRPr="003752ED">
        <w:rPr>
          <w:u w:val="single"/>
        </w:rPr>
        <w:t>§18-9D-22a. Authority to Fund Grounds and Site Improvements Necessary to Protect School Buildings.</w:t>
      </w:r>
    </w:p>
    <w:p w14:paraId="3B49D23D" w14:textId="7F9ED503" w:rsidR="003752ED" w:rsidRPr="003752ED" w:rsidRDefault="003752ED" w:rsidP="003752ED">
      <w:pPr>
        <w:pStyle w:val="SectionBody"/>
        <w:rPr>
          <w:u w:val="single"/>
        </w:rPr>
      </w:pPr>
      <w:r w:rsidRPr="003752ED">
        <w:rPr>
          <w:u w:val="single"/>
        </w:rPr>
        <w:t>(a) Legislative Findings. - The Legislature finds that deterioration, erosion, drainage failure, slope instability, subsidence, flooding, and other site conditions surrounding school facilities can directly threaten the structural integrity, safety, and useful life of school buildings. The Legislature further finds that allowing the School Building Authority to address such site conditions in a timely manner will reduce long-term repair costs, prevent loss of public investment, and protect the health and safety of students, staff, and the public.</w:t>
      </w:r>
    </w:p>
    <w:p w14:paraId="71E50514" w14:textId="77777777" w:rsidR="003752ED" w:rsidRPr="003752ED" w:rsidRDefault="003752ED" w:rsidP="003752ED">
      <w:pPr>
        <w:pStyle w:val="SectionBody"/>
        <w:rPr>
          <w:u w:val="single"/>
        </w:rPr>
      </w:pPr>
      <w:r w:rsidRPr="003752ED">
        <w:rPr>
          <w:u w:val="single"/>
        </w:rPr>
        <w:t>(b) Authority Granted. - Notwithstanding any provision of this code to the contrary, the School Building Authority is authorized to use funds made available to it for the purpose of planning, designing, acquiring, constructing, improving, renovating, repairing, or replacing school facilities to also include grounds and site improvements when the Authority determines that such improvements are reasonably necessary to:</w:t>
      </w:r>
    </w:p>
    <w:p w14:paraId="1F761678" w14:textId="77777777" w:rsidR="003752ED" w:rsidRPr="003752ED" w:rsidRDefault="003752ED" w:rsidP="003752ED">
      <w:pPr>
        <w:pStyle w:val="SectionBody"/>
        <w:rPr>
          <w:u w:val="single"/>
        </w:rPr>
      </w:pPr>
      <w:r w:rsidRPr="003752ED">
        <w:rPr>
          <w:u w:val="single"/>
        </w:rPr>
        <w:t>(1) Prevent or mitigate damage to the foundation, structure, or building envelope of a school facility;</w:t>
      </w:r>
    </w:p>
    <w:p w14:paraId="31E91452" w14:textId="77777777" w:rsidR="003752ED" w:rsidRPr="003752ED" w:rsidRDefault="003752ED" w:rsidP="003752ED">
      <w:pPr>
        <w:pStyle w:val="SectionBody"/>
        <w:rPr>
          <w:u w:val="single"/>
        </w:rPr>
      </w:pPr>
      <w:r w:rsidRPr="003752ED">
        <w:rPr>
          <w:u w:val="single"/>
        </w:rPr>
        <w:t>(2) Address drainage, stormwater, erosion, or slope stability conditions that threaten a school building;</w:t>
      </w:r>
    </w:p>
    <w:p w14:paraId="0DC3133A" w14:textId="77777777" w:rsidR="003752ED" w:rsidRPr="003752ED" w:rsidRDefault="003752ED" w:rsidP="003752ED">
      <w:pPr>
        <w:pStyle w:val="SectionBody"/>
        <w:rPr>
          <w:u w:val="single"/>
        </w:rPr>
      </w:pPr>
      <w:r w:rsidRPr="003752ED">
        <w:rPr>
          <w:u w:val="single"/>
        </w:rPr>
        <w:t>(3) Stabilize soil, fill, embankments, or retaining structures that support or protect a school building;</w:t>
      </w:r>
    </w:p>
    <w:p w14:paraId="43849703" w14:textId="77777777" w:rsidR="003752ED" w:rsidRPr="003752ED" w:rsidRDefault="003752ED" w:rsidP="003752ED">
      <w:pPr>
        <w:pStyle w:val="SectionBody"/>
        <w:rPr>
          <w:u w:val="single"/>
        </w:rPr>
      </w:pPr>
      <w:r w:rsidRPr="003752ED">
        <w:rPr>
          <w:u w:val="single"/>
        </w:rPr>
        <w:t>(4) Prevent subsidence, settlement, or movement that could impair structural integrity; or</w:t>
      </w:r>
    </w:p>
    <w:p w14:paraId="22120569" w14:textId="0DD9C1A0" w:rsidR="003752ED" w:rsidRPr="003752ED" w:rsidRDefault="003752ED" w:rsidP="003752ED">
      <w:pPr>
        <w:pStyle w:val="SectionBody"/>
        <w:rPr>
          <w:u w:val="single"/>
        </w:rPr>
      </w:pPr>
      <w:r w:rsidRPr="003752ED">
        <w:rPr>
          <w:u w:val="single"/>
        </w:rPr>
        <w:t>(5) Preserve the safe occupancy and continued use of a school facility.</w:t>
      </w:r>
    </w:p>
    <w:p w14:paraId="4EDC1BE0" w14:textId="77777777" w:rsidR="003752ED" w:rsidRPr="003752ED" w:rsidRDefault="003752ED" w:rsidP="003752ED">
      <w:pPr>
        <w:pStyle w:val="SectionBody"/>
        <w:rPr>
          <w:u w:val="single"/>
        </w:rPr>
      </w:pPr>
      <w:r w:rsidRPr="003752ED">
        <w:rPr>
          <w:u w:val="single"/>
        </w:rPr>
        <w:lastRenderedPageBreak/>
        <w:t>(c) Eligible Improvements. - Eligible grounds and site improvements under this section may include, but are not limited to:</w:t>
      </w:r>
    </w:p>
    <w:p w14:paraId="74AADC9C" w14:textId="77777777" w:rsidR="003752ED" w:rsidRPr="003752ED" w:rsidRDefault="003752ED" w:rsidP="003752ED">
      <w:pPr>
        <w:pStyle w:val="SectionBody"/>
        <w:rPr>
          <w:u w:val="single"/>
        </w:rPr>
      </w:pPr>
      <w:r w:rsidRPr="003752ED">
        <w:rPr>
          <w:u w:val="single"/>
        </w:rPr>
        <w:t>(1) Grading, excavation, and earth stabilization;</w:t>
      </w:r>
    </w:p>
    <w:p w14:paraId="10D43D6D" w14:textId="77777777" w:rsidR="003752ED" w:rsidRPr="003752ED" w:rsidRDefault="003752ED" w:rsidP="003752ED">
      <w:pPr>
        <w:pStyle w:val="SectionBody"/>
        <w:rPr>
          <w:u w:val="single"/>
        </w:rPr>
      </w:pPr>
      <w:r w:rsidRPr="003752ED">
        <w:rPr>
          <w:u w:val="single"/>
        </w:rPr>
        <w:t>(2) Drainage systems, culverts, stormwater controls, and subsurface water management;</w:t>
      </w:r>
    </w:p>
    <w:p w14:paraId="10D02359" w14:textId="77777777" w:rsidR="003752ED" w:rsidRPr="003752ED" w:rsidRDefault="003752ED" w:rsidP="003752ED">
      <w:pPr>
        <w:pStyle w:val="SectionBody"/>
        <w:rPr>
          <w:u w:val="single"/>
        </w:rPr>
      </w:pPr>
      <w:r w:rsidRPr="003752ED">
        <w:rPr>
          <w:u w:val="single"/>
        </w:rPr>
        <w:t>(3) Retaining walls, slope reinforcement, and erosion control measures;</w:t>
      </w:r>
    </w:p>
    <w:p w14:paraId="12342FD5" w14:textId="77777777" w:rsidR="003752ED" w:rsidRPr="003752ED" w:rsidRDefault="003752ED" w:rsidP="003752ED">
      <w:pPr>
        <w:pStyle w:val="SectionBody"/>
        <w:rPr>
          <w:u w:val="single"/>
        </w:rPr>
      </w:pPr>
      <w:r w:rsidRPr="003752ED">
        <w:rPr>
          <w:u w:val="single"/>
        </w:rPr>
        <w:t>(4) Site access improvements necessary to perform structural protection work; and</w:t>
      </w:r>
    </w:p>
    <w:p w14:paraId="7155E821" w14:textId="1401F5C5" w:rsidR="003752ED" w:rsidRPr="003752ED" w:rsidRDefault="003752ED" w:rsidP="003752ED">
      <w:pPr>
        <w:pStyle w:val="SectionBody"/>
        <w:rPr>
          <w:u w:val="single"/>
        </w:rPr>
      </w:pPr>
      <w:r w:rsidRPr="003752ED">
        <w:rPr>
          <w:u w:val="single"/>
        </w:rPr>
        <w:t>(5) Related engineering, geotechnical studies, and design services.</w:t>
      </w:r>
    </w:p>
    <w:p w14:paraId="4962156C" w14:textId="0008BA52" w:rsidR="003752ED" w:rsidRPr="003752ED" w:rsidRDefault="003752ED" w:rsidP="003752ED">
      <w:pPr>
        <w:pStyle w:val="SectionBody"/>
        <w:rPr>
          <w:u w:val="single"/>
        </w:rPr>
      </w:pPr>
      <w:r w:rsidRPr="003752ED">
        <w:rPr>
          <w:u w:val="single"/>
        </w:rPr>
        <w:t>(d) Determination and Documentation. - Prior to approving funding under this section, the School Building Authority shall require written documentation from a licensed professional engineer or other qualified design professional certifying that the proposed grounds or site improvements are necessary to protect or preserve the structural integrity or safety of a school building.</w:t>
      </w:r>
    </w:p>
    <w:p w14:paraId="75CEB412" w14:textId="5E8E4279" w:rsidR="003752ED" w:rsidRPr="003752ED" w:rsidRDefault="003752ED" w:rsidP="003752ED">
      <w:pPr>
        <w:pStyle w:val="SectionBody"/>
        <w:rPr>
          <w:u w:val="single"/>
        </w:rPr>
      </w:pPr>
      <w:r w:rsidRPr="003752ED">
        <w:rPr>
          <w:u w:val="single"/>
        </w:rPr>
        <w:t>(e) Construction. - Nothing in this section shall be construed to authorize the use of School Building Authority funds for purely aesthetic landscaping, recreational amenities, or routine grounds maintenance unrelated to building protection.</w:t>
      </w:r>
    </w:p>
    <w:p w14:paraId="75DE026D" w14:textId="30C5DE7D" w:rsidR="008736AA" w:rsidRPr="003752ED" w:rsidRDefault="003752ED" w:rsidP="00CC1F3B">
      <w:pPr>
        <w:pStyle w:val="SectionBody"/>
        <w:rPr>
          <w:u w:val="single"/>
        </w:rPr>
      </w:pPr>
      <w:r w:rsidRPr="003752ED">
        <w:rPr>
          <w:u w:val="single"/>
        </w:rPr>
        <w:t xml:space="preserve">(f) Effective Date. - This act shall take effect </w:t>
      </w:r>
      <w:r w:rsidR="001748B0">
        <w:rPr>
          <w:u w:val="single"/>
        </w:rPr>
        <w:t>90</w:t>
      </w:r>
      <w:r w:rsidRPr="003752ED">
        <w:rPr>
          <w:u w:val="single"/>
        </w:rPr>
        <w:t xml:space="preserve"> days from passage.</w:t>
      </w:r>
    </w:p>
    <w:p w14:paraId="611013B2" w14:textId="77777777" w:rsidR="00C33014" w:rsidRDefault="00C33014" w:rsidP="00CC1F3B">
      <w:pPr>
        <w:pStyle w:val="Note"/>
      </w:pPr>
    </w:p>
    <w:p w14:paraId="40D0767F" w14:textId="45C7DAFC" w:rsidR="006865E9" w:rsidRDefault="00CF1DCA" w:rsidP="00CC1F3B">
      <w:pPr>
        <w:pStyle w:val="Note"/>
      </w:pPr>
      <w:r>
        <w:t>NOTE: The</w:t>
      </w:r>
      <w:r w:rsidR="006865E9">
        <w:t xml:space="preserve"> purpose of this bill </w:t>
      </w:r>
      <w:r w:rsidR="003752ED">
        <w:t>relates</w:t>
      </w:r>
      <w:r w:rsidR="003752ED" w:rsidRPr="003752ED">
        <w:t xml:space="preserve"> to the authority to fund grounds and site improvements necessary to protect school buildings</w:t>
      </w:r>
      <w:r w:rsidR="003752ED">
        <w:t>.</w:t>
      </w:r>
    </w:p>
    <w:p w14:paraId="185EB005"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3752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06C3" w14:textId="77777777" w:rsidR="003752ED" w:rsidRPr="00B844FE" w:rsidRDefault="003752ED" w:rsidP="00B844FE">
      <w:r>
        <w:separator/>
      </w:r>
    </w:p>
  </w:endnote>
  <w:endnote w:type="continuationSeparator" w:id="0">
    <w:p w14:paraId="723B3DB6" w14:textId="77777777" w:rsidR="003752ED" w:rsidRPr="00B844FE" w:rsidRDefault="003752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7CD957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4EBEEB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185624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BF74" w14:textId="77777777" w:rsidR="003752ED" w:rsidRPr="00B844FE" w:rsidRDefault="003752ED" w:rsidP="00B844FE">
      <w:r>
        <w:separator/>
      </w:r>
    </w:p>
  </w:footnote>
  <w:footnote w:type="continuationSeparator" w:id="0">
    <w:p w14:paraId="0D596E35" w14:textId="77777777" w:rsidR="003752ED" w:rsidRPr="00B844FE" w:rsidRDefault="003752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4824" w14:textId="77777777" w:rsidR="002A0269" w:rsidRPr="00B844FE" w:rsidRDefault="00094C50">
    <w:pPr>
      <w:pStyle w:val="Header"/>
    </w:pPr>
    <w:sdt>
      <w:sdtPr>
        <w:id w:val="-684364211"/>
        <w:placeholder>
          <w:docPart w:val="279A757F07094F50A112ED36112BCC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9A757F07094F50A112ED36112BCCD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4D9F2" w14:textId="3F1853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752ED">
      <w:rPr>
        <w:sz w:val="22"/>
        <w:szCs w:val="22"/>
      </w:rPr>
      <w:t>SB</w:t>
    </w:r>
    <w:r w:rsidR="007A5259" w:rsidRPr="00686E9A">
      <w:rPr>
        <w:sz w:val="22"/>
        <w:szCs w:val="22"/>
      </w:rPr>
      <w:t xml:space="preserve"> </w:t>
    </w:r>
    <w:r w:rsidR="00112029">
      <w:rPr>
        <w:sz w:val="22"/>
        <w:szCs w:val="22"/>
      </w:rPr>
      <w:t>1070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52ED">
          <w:rPr>
            <w:sz w:val="22"/>
            <w:szCs w:val="22"/>
          </w:rPr>
          <w:t>2026R4327</w:t>
        </w:r>
      </w:sdtContent>
    </w:sdt>
  </w:p>
  <w:p w14:paraId="3E49EBD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8815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3F27"/>
    <w:multiLevelType w:val="multilevel"/>
    <w:tmpl w:val="E11C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8A77896"/>
    <w:multiLevelType w:val="multilevel"/>
    <w:tmpl w:val="A904A7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2"/>
  </w:num>
  <w:num w:numId="2" w16cid:durableId="1354503649">
    <w:abstractNumId w:val="2"/>
  </w:num>
  <w:num w:numId="3" w16cid:durableId="748113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41169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ED"/>
    <w:rsid w:val="0000526A"/>
    <w:rsid w:val="000573A9"/>
    <w:rsid w:val="00085D22"/>
    <w:rsid w:val="000914C0"/>
    <w:rsid w:val="00093AB0"/>
    <w:rsid w:val="00094C50"/>
    <w:rsid w:val="000C5C77"/>
    <w:rsid w:val="000E3912"/>
    <w:rsid w:val="0010070F"/>
    <w:rsid w:val="00112029"/>
    <w:rsid w:val="0015112E"/>
    <w:rsid w:val="0015228E"/>
    <w:rsid w:val="001552E7"/>
    <w:rsid w:val="001566B4"/>
    <w:rsid w:val="001748B0"/>
    <w:rsid w:val="001A66B7"/>
    <w:rsid w:val="001C184C"/>
    <w:rsid w:val="001C279E"/>
    <w:rsid w:val="001D459E"/>
    <w:rsid w:val="0020151F"/>
    <w:rsid w:val="00211F02"/>
    <w:rsid w:val="0022348D"/>
    <w:rsid w:val="0027011C"/>
    <w:rsid w:val="00274200"/>
    <w:rsid w:val="00275740"/>
    <w:rsid w:val="002A0269"/>
    <w:rsid w:val="002A09FB"/>
    <w:rsid w:val="00303684"/>
    <w:rsid w:val="003143F5"/>
    <w:rsid w:val="00314854"/>
    <w:rsid w:val="003752ED"/>
    <w:rsid w:val="00394191"/>
    <w:rsid w:val="003C51CD"/>
    <w:rsid w:val="003C6034"/>
    <w:rsid w:val="00400B5C"/>
    <w:rsid w:val="004368E0"/>
    <w:rsid w:val="00444121"/>
    <w:rsid w:val="004C13DD"/>
    <w:rsid w:val="004D3ABE"/>
    <w:rsid w:val="004D5327"/>
    <w:rsid w:val="004E3441"/>
    <w:rsid w:val="00500579"/>
    <w:rsid w:val="00553EBC"/>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20D18"/>
    <w:rsid w:val="00834EDE"/>
    <w:rsid w:val="008736AA"/>
    <w:rsid w:val="008D275D"/>
    <w:rsid w:val="0094052C"/>
    <w:rsid w:val="00946186"/>
    <w:rsid w:val="00980327"/>
    <w:rsid w:val="00986478"/>
    <w:rsid w:val="009B5557"/>
    <w:rsid w:val="009D169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E45DD"/>
    <w:rsid w:val="00CF1DCA"/>
    <w:rsid w:val="00D1399F"/>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50A10"/>
  <w15:chartTrackingRefBased/>
  <w15:docId w15:val="{9A7D982F-11F4-4E20-937E-1863CD62C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752E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1A117EEA0442639CFD532513F20F30"/>
        <w:category>
          <w:name w:val="General"/>
          <w:gallery w:val="placeholder"/>
        </w:category>
        <w:types>
          <w:type w:val="bbPlcHdr"/>
        </w:types>
        <w:behaviors>
          <w:behavior w:val="content"/>
        </w:behaviors>
        <w:guid w:val="{D10F731B-E3D3-4FD9-8CAA-E4F2B3AA96E1}"/>
      </w:docPartPr>
      <w:docPartBody>
        <w:p w:rsidR="00162D28" w:rsidRDefault="00162D28">
          <w:pPr>
            <w:pStyle w:val="6D1A117EEA0442639CFD532513F20F30"/>
          </w:pPr>
          <w:r w:rsidRPr="00B844FE">
            <w:t>Prefix Text</w:t>
          </w:r>
        </w:p>
      </w:docPartBody>
    </w:docPart>
    <w:docPart>
      <w:docPartPr>
        <w:name w:val="279A757F07094F50A112ED36112BCCDF"/>
        <w:category>
          <w:name w:val="General"/>
          <w:gallery w:val="placeholder"/>
        </w:category>
        <w:types>
          <w:type w:val="bbPlcHdr"/>
        </w:types>
        <w:behaviors>
          <w:behavior w:val="content"/>
        </w:behaviors>
        <w:guid w:val="{BB4F2886-3BC1-4FCD-A483-D3BA04DF598B}"/>
      </w:docPartPr>
      <w:docPartBody>
        <w:p w:rsidR="00162D28" w:rsidRDefault="00162D28">
          <w:pPr>
            <w:pStyle w:val="279A757F07094F50A112ED36112BCCDF"/>
          </w:pPr>
          <w:r w:rsidRPr="00B844FE">
            <w:t>[Type here]</w:t>
          </w:r>
        </w:p>
      </w:docPartBody>
    </w:docPart>
    <w:docPart>
      <w:docPartPr>
        <w:name w:val="90432897C0174ABA99E9C81957868971"/>
        <w:category>
          <w:name w:val="General"/>
          <w:gallery w:val="placeholder"/>
        </w:category>
        <w:types>
          <w:type w:val="bbPlcHdr"/>
        </w:types>
        <w:behaviors>
          <w:behavior w:val="content"/>
        </w:behaviors>
        <w:guid w:val="{6838337B-93B9-4ECA-A7D2-7218A0D049A8}"/>
      </w:docPartPr>
      <w:docPartBody>
        <w:p w:rsidR="00162D28" w:rsidRDefault="00162D28">
          <w:pPr>
            <w:pStyle w:val="90432897C0174ABA99E9C81957868971"/>
          </w:pPr>
          <w:r w:rsidRPr="00B844FE">
            <w:t>Number</w:t>
          </w:r>
        </w:p>
      </w:docPartBody>
    </w:docPart>
    <w:docPart>
      <w:docPartPr>
        <w:name w:val="DF86E291089F426297E9D7F4FFFC22D4"/>
        <w:category>
          <w:name w:val="General"/>
          <w:gallery w:val="placeholder"/>
        </w:category>
        <w:types>
          <w:type w:val="bbPlcHdr"/>
        </w:types>
        <w:behaviors>
          <w:behavior w:val="content"/>
        </w:behaviors>
        <w:guid w:val="{DAA96387-5DC7-4A24-BC26-9B3116565A7A}"/>
      </w:docPartPr>
      <w:docPartBody>
        <w:p w:rsidR="00162D28" w:rsidRDefault="00162D28">
          <w:pPr>
            <w:pStyle w:val="DF86E291089F426297E9D7F4FFFC22D4"/>
          </w:pPr>
          <w:r w:rsidRPr="00B844FE">
            <w:t>Enter Sponsors Here</w:t>
          </w:r>
        </w:p>
      </w:docPartBody>
    </w:docPart>
    <w:docPart>
      <w:docPartPr>
        <w:name w:val="C6F466C8A2AF42ECB83EF90EEBD7544D"/>
        <w:category>
          <w:name w:val="General"/>
          <w:gallery w:val="placeholder"/>
        </w:category>
        <w:types>
          <w:type w:val="bbPlcHdr"/>
        </w:types>
        <w:behaviors>
          <w:behavior w:val="content"/>
        </w:behaviors>
        <w:guid w:val="{05289EAB-51E7-470E-81F9-9F9CF8CE66A7}"/>
      </w:docPartPr>
      <w:docPartBody>
        <w:p w:rsidR="00162D28" w:rsidRDefault="00162D28">
          <w:pPr>
            <w:pStyle w:val="C6F466C8A2AF42ECB83EF90EEBD7544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28"/>
    <w:rsid w:val="0015228E"/>
    <w:rsid w:val="00162D28"/>
    <w:rsid w:val="001C184C"/>
    <w:rsid w:val="002A09FB"/>
    <w:rsid w:val="00444121"/>
    <w:rsid w:val="00553EBC"/>
    <w:rsid w:val="00CE45DD"/>
    <w:rsid w:val="00D1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A117EEA0442639CFD532513F20F30">
    <w:name w:val="6D1A117EEA0442639CFD532513F20F30"/>
  </w:style>
  <w:style w:type="paragraph" w:customStyle="1" w:styleId="279A757F07094F50A112ED36112BCCDF">
    <w:name w:val="279A757F07094F50A112ED36112BCCDF"/>
  </w:style>
  <w:style w:type="paragraph" w:customStyle="1" w:styleId="90432897C0174ABA99E9C81957868971">
    <w:name w:val="90432897C0174ABA99E9C81957868971"/>
  </w:style>
  <w:style w:type="paragraph" w:customStyle="1" w:styleId="DF86E291089F426297E9D7F4FFFC22D4">
    <w:name w:val="DF86E291089F426297E9D7F4FFFC22D4"/>
  </w:style>
  <w:style w:type="character" w:styleId="PlaceholderText">
    <w:name w:val="Placeholder Text"/>
    <w:basedOn w:val="DefaultParagraphFont"/>
    <w:uiPriority w:val="99"/>
    <w:semiHidden/>
    <w:rPr>
      <w:color w:val="808080"/>
    </w:rPr>
  </w:style>
  <w:style w:type="paragraph" w:customStyle="1" w:styleId="C6F466C8A2AF42ECB83EF90EEBD7544D">
    <w:name w:val="C6F466C8A2AF42ECB83EF90EEBD7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563</Words>
  <Characters>2945</Characters>
  <Application>Microsoft Office Word</Application>
  <DocSecurity>0</DocSecurity>
  <Lines>196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Dominic Lisi</cp:lastModifiedBy>
  <cp:revision>10</cp:revision>
  <dcterms:created xsi:type="dcterms:W3CDTF">2026-02-20T19:05:00Z</dcterms:created>
  <dcterms:modified xsi:type="dcterms:W3CDTF">2026-02-23T20:55:00Z</dcterms:modified>
</cp:coreProperties>
</file>